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AF" w:rsidRDefault="00F639AF" w:rsidP="00F639AF">
      <w:pPr>
        <w:spacing w:line="40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0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0"/>
        </w:rPr>
        <w:t>2</w:t>
      </w:r>
    </w:p>
    <w:p w:rsidR="00F639AF" w:rsidRDefault="00F639AF" w:rsidP="00F639AF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</w:p>
    <w:p w:rsidR="00F639AF" w:rsidRDefault="00F639AF" w:rsidP="00F639AF">
      <w:pPr>
        <w:widowControl/>
        <w:spacing w:line="540" w:lineRule="exact"/>
        <w:jc w:val="center"/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新疆大厦、西苑饭店住宿费标准</w:t>
      </w:r>
    </w:p>
    <w:p w:rsidR="00F639AF" w:rsidRDefault="00F639AF" w:rsidP="00F639AF">
      <w:pPr>
        <w:pStyle w:val="a3"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F639AF" w:rsidRDefault="00F639AF" w:rsidP="00F639AF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新疆大厦住宿费标准：</w:t>
      </w:r>
      <w:r>
        <w:rPr>
          <w:rFonts w:ascii="仿宋_GB2312" w:eastAsia="仿宋_GB2312" w:hAnsi="宋体" w:cs="宋体" w:hint="eastAsia"/>
          <w:sz w:val="32"/>
          <w:szCs w:val="32"/>
        </w:rPr>
        <w:t>（1）贵宾楼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标准双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人间：650元/间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），700元/间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天（含双早）</w:t>
      </w:r>
      <w:r>
        <w:rPr>
          <w:rFonts w:ascii="仿宋_GB2312" w:eastAsia="仿宋_GB2312" w:cs="宋体" w:hint="eastAsia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sz w:val="32"/>
          <w:szCs w:val="32"/>
        </w:rPr>
        <w:t>贵宾楼标准单人间:700元/间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天(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);（2）嘉宾楼：标准单人间550元/间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）；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标准双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人间600元/间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天（含双早）；豪华单人间620元/间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）；豪华双人间650元/间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天（含双早）。</w:t>
      </w:r>
    </w:p>
    <w:p w:rsidR="00F639AF" w:rsidRDefault="00F639AF" w:rsidP="00F639AF">
      <w:pPr>
        <w:pStyle w:val="a3"/>
        <w:spacing w:line="56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</w:p>
    <w:p w:rsidR="00F639AF" w:rsidRDefault="00F639AF" w:rsidP="00F639AF">
      <w:pPr>
        <w:widowControl/>
        <w:spacing w:line="560" w:lineRule="exact"/>
        <w:ind w:firstLineChars="200" w:firstLine="643"/>
        <w:rPr>
          <w:rFonts w:hint="eastAsia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西苑饭店住宿标准：</w:t>
      </w:r>
      <w:r>
        <w:rPr>
          <w:rFonts w:ascii="仿宋_GB2312" w:eastAsia="仿宋_GB2312" w:hAnsi="宋体" w:cs="宋体" w:hint="eastAsia"/>
          <w:sz w:val="32"/>
          <w:szCs w:val="32"/>
        </w:rPr>
        <w:t>主楼标准客房630元/间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天（不含早）；附楼双床450元/间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天（不含早），大床500元/间</w:t>
      </w:r>
      <w:r>
        <w:rPr>
          <w:rFonts w:ascii="仿宋_GB2312" w:eastAsia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sz w:val="32"/>
          <w:szCs w:val="32"/>
        </w:rPr>
        <w:t>天（不含早）。早餐优惠价格:70元/人，如需早餐，请提前预定。</w:t>
      </w:r>
    </w:p>
    <w:p w:rsidR="009B4C30" w:rsidRPr="00F639AF" w:rsidRDefault="009B4C30"/>
    <w:sectPr w:rsidR="009B4C30" w:rsidRPr="00F6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33"/>
    <w:rsid w:val="006B2233"/>
    <w:rsid w:val="009B4C30"/>
    <w:rsid w:val="00F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F639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F639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LD</cp:lastModifiedBy>
  <cp:revision>2</cp:revision>
  <dcterms:created xsi:type="dcterms:W3CDTF">2021-05-18T06:11:00Z</dcterms:created>
  <dcterms:modified xsi:type="dcterms:W3CDTF">2021-05-18T06:11:00Z</dcterms:modified>
</cp:coreProperties>
</file>